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6" w:type="dxa"/>
        <w:jc w:val="center"/>
        <w:tblInd w:w="743" w:type="dxa"/>
        <w:tblLook w:val="01E0" w:firstRow="1" w:lastRow="1" w:firstColumn="1" w:lastColumn="1" w:noHBand="0" w:noVBand="0"/>
      </w:tblPr>
      <w:tblGrid>
        <w:gridCol w:w="4267"/>
        <w:gridCol w:w="5899"/>
      </w:tblGrid>
      <w:tr w:rsidR="00B9581C" w:rsidTr="00550BC3">
        <w:trPr>
          <w:trHeight w:val="1147"/>
          <w:jc w:val="center"/>
        </w:trPr>
        <w:tc>
          <w:tcPr>
            <w:tcW w:w="4267" w:type="dxa"/>
          </w:tcPr>
          <w:p w:rsidR="00B9581C" w:rsidRDefault="00D36F15" w:rsidP="00D36F15">
            <w:pPr>
              <w:rPr>
                <w:b w:val="0"/>
                <w:sz w:val="24"/>
              </w:rPr>
            </w:pPr>
            <w:bookmarkStart w:id="0" w:name="_GoBack"/>
            <w:bookmarkEnd w:id="0"/>
            <w:r w:rsidRPr="000609EF">
              <w:rPr>
                <w:b w:val="0"/>
                <w:sz w:val="24"/>
              </w:rPr>
              <w:t>SỞ GIÁO DỤC VÀ ĐÀO TẠO</w:t>
            </w:r>
          </w:p>
          <w:p w:rsidR="000609EF" w:rsidRDefault="000609EF" w:rsidP="00D36F1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THÀNH PHỐ HỒ CHÍ MINH</w:t>
            </w:r>
          </w:p>
          <w:p w:rsidR="000609EF" w:rsidRPr="000609EF" w:rsidRDefault="000609EF" w:rsidP="00D36F15">
            <w:r w:rsidRPr="000609EF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1E44D6" wp14:editId="1943AF18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228930</wp:posOffset>
                      </wp:positionV>
                      <wp:extent cx="1492250" cy="0"/>
                      <wp:effectExtent l="0" t="0" r="1270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18.05pt" to="162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z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dZMc/zC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"/>
                  </w:pict>
                </mc:Fallback>
              </mc:AlternateContent>
            </w:r>
            <w:r>
              <w:t>PHÒNG GIÁO DỤC TRUNG HỌC</w:t>
            </w:r>
          </w:p>
        </w:tc>
        <w:tc>
          <w:tcPr>
            <w:tcW w:w="5899" w:type="dxa"/>
          </w:tcPr>
          <w:p w:rsidR="00B9581C" w:rsidRDefault="00D36F15" w:rsidP="00D36F15">
            <w:pPr>
              <w:rPr>
                <w:bCs/>
                <w:sz w:val="24"/>
                <w:szCs w:val="24"/>
                <w:lang w:val="en-AU"/>
              </w:rPr>
            </w:pPr>
            <w:r w:rsidRPr="00D36F15">
              <w:rPr>
                <w:sz w:val="24"/>
                <w:szCs w:val="24"/>
                <w:lang w:val="en-AU"/>
              </w:rPr>
              <w:t>CỘNG HÒA XÃ HỘI CHỦ NGHĨA VIỆT</w:t>
            </w:r>
            <w:r w:rsidRPr="00D36F15">
              <w:rPr>
                <w:bCs/>
                <w:sz w:val="24"/>
                <w:szCs w:val="24"/>
                <w:lang w:val="en-AU"/>
              </w:rPr>
              <w:t xml:space="preserve"> NAM</w:t>
            </w:r>
          </w:p>
          <w:p w:rsidR="00D36F15" w:rsidRPr="00DB193D" w:rsidRDefault="00550BC3" w:rsidP="00D36F15">
            <w:pPr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01210" wp14:editId="6C21DBEF">
                      <wp:simplePos x="0" y="0"/>
                      <wp:positionH relativeFrom="column">
                        <wp:posOffset>717906</wp:posOffset>
                      </wp:positionH>
                      <wp:positionV relativeFrom="paragraph">
                        <wp:posOffset>201930</wp:posOffset>
                      </wp:positionV>
                      <wp:extent cx="2143353" cy="0"/>
                      <wp:effectExtent l="0" t="0" r="9525" b="1905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3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15.9pt" to="225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D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aOtMbV0BApXY21EbP6sU8a/rdIaWrlqgDjwxfLwbSspCRvEkJG2cAf99/1gxiyNHr2KZz&#10;Y7sACQ1A56jG5a4GP3tE4XCS5dPpbIoR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"/>
                  </w:pict>
                </mc:Fallback>
              </mc:AlternateContent>
            </w:r>
            <w:r w:rsidR="00D36F15" w:rsidRPr="00550BC3">
              <w:rPr>
                <w:szCs w:val="24"/>
                <w:lang w:val="en-AU"/>
              </w:rPr>
              <w:t>Độc lập – Tự do – Hạnh phúc</w:t>
            </w:r>
          </w:p>
        </w:tc>
      </w:tr>
      <w:tr w:rsidR="00D36F15" w:rsidTr="00D36F15">
        <w:trPr>
          <w:trHeight w:val="471"/>
          <w:jc w:val="center"/>
        </w:trPr>
        <w:tc>
          <w:tcPr>
            <w:tcW w:w="4267" w:type="dxa"/>
          </w:tcPr>
          <w:p w:rsidR="00D36F15" w:rsidRDefault="00D36F15" w:rsidP="00BF13AB">
            <w:pPr>
              <w:spacing w:before="120"/>
              <w:rPr>
                <w:b w:val="0"/>
                <w:sz w:val="24"/>
              </w:rPr>
            </w:pPr>
          </w:p>
        </w:tc>
        <w:tc>
          <w:tcPr>
            <w:tcW w:w="5899" w:type="dxa"/>
          </w:tcPr>
          <w:p w:rsidR="00D36F15" w:rsidRPr="00DB193D" w:rsidRDefault="00622C6F" w:rsidP="000609EF">
            <w:pPr>
              <w:rPr>
                <w:b w:val="0"/>
                <w:sz w:val="24"/>
                <w:szCs w:val="24"/>
              </w:rPr>
            </w:pPr>
            <w:r w:rsidRPr="00622C6F">
              <w:rPr>
                <w:b w:val="0"/>
                <w:i/>
                <w:sz w:val="24"/>
                <w:szCs w:val="24"/>
                <w:lang w:val="en-AU"/>
              </w:rPr>
              <w:t xml:space="preserve">Thành phố Hồ Chí Minh, ngày </w:t>
            </w:r>
            <w:r w:rsidR="000609EF">
              <w:rPr>
                <w:b w:val="0"/>
                <w:i/>
                <w:sz w:val="24"/>
                <w:szCs w:val="24"/>
                <w:lang w:val="en-AU"/>
              </w:rPr>
              <w:t>03 tháng 01</w:t>
            </w:r>
            <w:r w:rsidRPr="00622C6F">
              <w:rPr>
                <w:b w:val="0"/>
                <w:i/>
                <w:sz w:val="24"/>
                <w:szCs w:val="24"/>
                <w:lang w:val="en-AU"/>
              </w:rPr>
              <w:t xml:space="preserve"> năm</w:t>
            </w:r>
            <w:r w:rsidRPr="00622C6F">
              <w:rPr>
                <w:b w:val="0"/>
                <w:i/>
                <w:iCs/>
                <w:sz w:val="24"/>
                <w:szCs w:val="24"/>
                <w:lang w:val="en-AU"/>
              </w:rPr>
              <w:t xml:space="preserve"> 201</w:t>
            </w:r>
            <w:r w:rsidR="000609EF">
              <w:rPr>
                <w:b w:val="0"/>
                <w:i/>
                <w:iCs/>
                <w:sz w:val="24"/>
                <w:szCs w:val="24"/>
                <w:lang w:val="en-AU"/>
              </w:rPr>
              <w:t>7</w:t>
            </w:r>
          </w:p>
        </w:tc>
      </w:tr>
    </w:tbl>
    <w:p w:rsidR="00DB193D" w:rsidRDefault="00B9581C" w:rsidP="00573864">
      <w:pPr>
        <w:rPr>
          <w:b w:val="0"/>
        </w:rPr>
      </w:pPr>
      <w:r w:rsidRPr="00B9581C">
        <w:rPr>
          <w:b w:val="0"/>
        </w:rPr>
        <w:t xml:space="preserve">    </w:t>
      </w:r>
      <w:r w:rsidR="00CA6D3D">
        <w:rPr>
          <w:b w:val="0"/>
        </w:rPr>
        <w:t xml:space="preserve">                             </w:t>
      </w:r>
      <w:r w:rsidRPr="00B9581C">
        <w:rPr>
          <w:b w:val="0"/>
        </w:rPr>
        <w:t xml:space="preserve">  </w:t>
      </w:r>
    </w:p>
    <w:p w:rsidR="009F20D3" w:rsidRPr="00DF5530" w:rsidRDefault="00D251E2" w:rsidP="009F20D3">
      <w:pPr>
        <w:rPr>
          <w:sz w:val="28"/>
        </w:rPr>
      </w:pPr>
      <w:r>
        <w:rPr>
          <w:sz w:val="28"/>
        </w:rPr>
        <w:t>THÔNG BÁO</w:t>
      </w:r>
    </w:p>
    <w:p w:rsidR="009F20D3" w:rsidRPr="00DF5530" w:rsidRDefault="002342B3" w:rsidP="009F20D3">
      <w:pPr>
        <w:rPr>
          <w:sz w:val="30"/>
          <w:szCs w:val="28"/>
        </w:rPr>
      </w:pPr>
      <w:r>
        <w:rPr>
          <w:sz w:val="28"/>
        </w:rPr>
        <w:t xml:space="preserve">Về việc </w:t>
      </w:r>
      <w:r w:rsidR="00D764BE">
        <w:rPr>
          <w:sz w:val="28"/>
        </w:rPr>
        <w:t>họp sơ kết Học kỳ I bộ môn tiếng Pháp năm học 2016-2017</w:t>
      </w:r>
    </w:p>
    <w:p w:rsidR="00D30016" w:rsidRDefault="00D30016" w:rsidP="00D30016">
      <w:pPr>
        <w:spacing w:before="240"/>
        <w:ind w:firstLine="567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E7EC9" wp14:editId="10A2C335">
                <wp:simplePos x="0" y="0"/>
                <wp:positionH relativeFrom="column">
                  <wp:posOffset>1918970</wp:posOffset>
                </wp:positionH>
                <wp:positionV relativeFrom="paragraph">
                  <wp:posOffset>86360</wp:posOffset>
                </wp:positionV>
                <wp:extent cx="1887220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7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6.8pt" to="299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" strokecolor="black [3213]"/>
            </w:pict>
          </mc:Fallback>
        </mc:AlternateContent>
      </w:r>
    </w:p>
    <w:p w:rsidR="0030240F" w:rsidRDefault="00BE2DE8" w:rsidP="00D30016">
      <w:pPr>
        <w:spacing w:before="24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30016">
        <w:rPr>
          <w:b w:val="0"/>
          <w:sz w:val="28"/>
          <w:szCs w:val="28"/>
        </w:rPr>
        <w:t xml:space="preserve">Thực hiện Kế hoạch </w:t>
      </w:r>
      <w:r w:rsidR="00B00FC9">
        <w:rPr>
          <w:b w:val="0"/>
          <w:sz w:val="28"/>
          <w:szCs w:val="28"/>
        </w:rPr>
        <w:t>năm học 2016 - 2017</w:t>
      </w:r>
      <w:r w:rsidR="00D30016">
        <w:rPr>
          <w:b w:val="0"/>
          <w:sz w:val="28"/>
          <w:szCs w:val="28"/>
        </w:rPr>
        <w:t xml:space="preserve"> của </w:t>
      </w:r>
      <w:r w:rsidR="00B00FC9">
        <w:rPr>
          <w:b w:val="0"/>
          <w:sz w:val="28"/>
          <w:szCs w:val="28"/>
        </w:rPr>
        <w:t>Sở Giáo dục và Đà</w:t>
      </w:r>
      <w:r w:rsidR="00D30016">
        <w:rPr>
          <w:b w:val="0"/>
          <w:sz w:val="28"/>
          <w:szCs w:val="28"/>
        </w:rPr>
        <w:t xml:space="preserve">o tạo (GDĐT), </w:t>
      </w:r>
      <w:r w:rsidR="00B00FC9">
        <w:rPr>
          <w:b w:val="0"/>
          <w:sz w:val="28"/>
          <w:szCs w:val="28"/>
        </w:rPr>
        <w:t>p</w:t>
      </w:r>
      <w:r w:rsidR="00D30016">
        <w:rPr>
          <w:b w:val="0"/>
          <w:sz w:val="28"/>
          <w:szCs w:val="28"/>
        </w:rPr>
        <w:t xml:space="preserve">hòng Giáo dục Trung học thông báo </w:t>
      </w:r>
      <w:r w:rsidR="00B00FC9">
        <w:rPr>
          <w:b w:val="0"/>
          <w:sz w:val="28"/>
          <w:szCs w:val="28"/>
        </w:rPr>
        <w:t>đến các giáo viên giảng dạy tiếng Pháp về buổi họp sơ kết học kỳ I bộ môn tiếng Pháp như sau</w:t>
      </w:r>
      <w:r w:rsidR="00D30016">
        <w:rPr>
          <w:b w:val="0"/>
          <w:sz w:val="28"/>
          <w:szCs w:val="28"/>
        </w:rPr>
        <w:t>:</w:t>
      </w:r>
    </w:p>
    <w:p w:rsidR="00D30016" w:rsidRDefault="00D30016" w:rsidP="00D30016">
      <w:pPr>
        <w:spacing w:before="24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00FC9">
        <w:rPr>
          <w:b w:val="0"/>
          <w:sz w:val="28"/>
          <w:szCs w:val="28"/>
        </w:rPr>
        <w:t>Nội dung họp: sơ kết hoạt động giảng dạy học kỳ I và triển khai các kế hoạch thực hiện trong học kỳ II</w:t>
      </w:r>
      <w:r w:rsidR="00182BE3">
        <w:rPr>
          <w:b w:val="0"/>
          <w:sz w:val="28"/>
          <w:szCs w:val="28"/>
        </w:rPr>
        <w:t xml:space="preserve"> năm học 2016 - 2017</w:t>
      </w:r>
      <w:r w:rsidR="00B00FC9">
        <w:rPr>
          <w:b w:val="0"/>
          <w:sz w:val="28"/>
          <w:szCs w:val="28"/>
        </w:rPr>
        <w:t>.</w:t>
      </w:r>
    </w:p>
    <w:p w:rsidR="00B00FC9" w:rsidRDefault="00B00FC9" w:rsidP="00D30016">
      <w:pPr>
        <w:spacing w:before="24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Thời gian: 9g00, ngày 06/01/2017.</w:t>
      </w:r>
    </w:p>
    <w:p w:rsidR="00B00FC9" w:rsidRDefault="00B00FC9" w:rsidP="00D30016">
      <w:pPr>
        <w:spacing w:before="24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Địa điểm: Liên hiệp </w:t>
      </w:r>
      <w:r w:rsidR="00182BE3">
        <w:rPr>
          <w:b w:val="0"/>
          <w:sz w:val="28"/>
          <w:szCs w:val="28"/>
        </w:rPr>
        <w:t xml:space="preserve">Hội </w:t>
      </w:r>
      <w:r>
        <w:rPr>
          <w:b w:val="0"/>
          <w:sz w:val="28"/>
          <w:szCs w:val="28"/>
        </w:rPr>
        <w:t>hữu nghị Thành phố số 31 Lê Duẩn, phường Bến Nghé, Quận 1.</w:t>
      </w:r>
    </w:p>
    <w:p w:rsidR="00D36F15" w:rsidRDefault="00D36F15" w:rsidP="00D30016">
      <w:pPr>
        <w:spacing w:before="24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00FC9">
        <w:rPr>
          <w:b w:val="0"/>
          <w:sz w:val="28"/>
          <w:szCs w:val="28"/>
        </w:rPr>
        <w:t>Thành phần tham dự: giáo viên dạy tiếng Pháp các trường THCS, THPT.</w:t>
      </w:r>
    </w:p>
    <w:p w:rsidR="00A52A04" w:rsidRPr="002041EE" w:rsidRDefault="00B00FC9" w:rsidP="00B00FC9">
      <w:pPr>
        <w:spacing w:before="240"/>
        <w:ind w:firstLine="567"/>
        <w:jc w:val="both"/>
        <w:rPr>
          <w:b w:val="0"/>
        </w:rPr>
      </w:pPr>
      <w:r>
        <w:rPr>
          <w:b w:val="0"/>
        </w:rPr>
        <w:t>Đề nghị giáo viên các đơn vị tham gia đầy đủ buổi họp chuyên môn</w:t>
      </w:r>
      <w:r w:rsidR="00D81F08" w:rsidRPr="002041EE">
        <w:rPr>
          <w:b w:val="0"/>
        </w:rPr>
        <w:t>./.</w:t>
      </w:r>
    </w:p>
    <w:p w:rsidR="00FF0A35" w:rsidRPr="00D81F08" w:rsidRDefault="00FF0A35" w:rsidP="00573864">
      <w:pPr>
        <w:spacing w:before="120"/>
        <w:jc w:val="both"/>
        <w:rPr>
          <w:b w:val="0"/>
        </w:rPr>
      </w:pPr>
    </w:p>
    <w:p w:rsidR="00CA6D3D" w:rsidRDefault="00CA6D3D" w:rsidP="00E85757">
      <w:pPr>
        <w:spacing w:before="120"/>
        <w:ind w:firstLine="709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E85757" w:rsidRPr="009944A1" w:rsidTr="00B00FC9">
        <w:tc>
          <w:tcPr>
            <w:tcW w:w="3369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E85757" w:rsidRPr="009944A1" w:rsidRDefault="00300720" w:rsidP="00573864">
            <w:p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B00FC9">
              <w:rPr>
                <w:b w:val="0"/>
                <w:sz w:val="22"/>
                <w:szCs w:val="22"/>
              </w:rPr>
              <w:t xml:space="preserve">PGĐ phụ trách </w:t>
            </w:r>
            <w:r w:rsidR="00E501AB">
              <w:rPr>
                <w:b w:val="0"/>
                <w:sz w:val="22"/>
                <w:szCs w:val="22"/>
              </w:rPr>
              <w:t>(để b</w:t>
            </w:r>
            <w:r w:rsidR="00B260C8">
              <w:rPr>
                <w:b w:val="0"/>
                <w:sz w:val="22"/>
                <w:szCs w:val="22"/>
              </w:rPr>
              <w:t>/c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:rsidR="00E85757" w:rsidRPr="009944A1" w:rsidRDefault="00E85757" w:rsidP="00B00FC9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 Lưu: TrH.</w:t>
            </w:r>
          </w:p>
        </w:tc>
        <w:tc>
          <w:tcPr>
            <w:tcW w:w="5811" w:type="dxa"/>
            <w:shd w:val="clear" w:color="auto" w:fill="auto"/>
          </w:tcPr>
          <w:p w:rsidR="002041EE" w:rsidRPr="00CF7FE9" w:rsidRDefault="00B00FC9" w:rsidP="009944A1">
            <w:pPr>
              <w:rPr>
                <w:szCs w:val="28"/>
              </w:rPr>
            </w:pPr>
            <w:r>
              <w:rPr>
                <w:szCs w:val="28"/>
              </w:rPr>
              <w:t>TL</w:t>
            </w:r>
            <w:r w:rsidR="002041EE" w:rsidRPr="00CF7FE9">
              <w:rPr>
                <w:szCs w:val="28"/>
              </w:rPr>
              <w:t>.GIÁM ĐỐC</w:t>
            </w:r>
          </w:p>
          <w:p w:rsidR="00E85757" w:rsidRPr="00CF7FE9" w:rsidRDefault="00B00FC9" w:rsidP="009944A1">
            <w:pPr>
              <w:rPr>
                <w:szCs w:val="28"/>
              </w:rPr>
            </w:pPr>
            <w:r>
              <w:rPr>
                <w:szCs w:val="28"/>
              </w:rPr>
              <w:t>TRƯỞNG PHÒNG GIÁO DỤC TRUNG HỌC</w:t>
            </w: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573864" w:rsidRPr="00CF7FE9" w:rsidRDefault="00573864" w:rsidP="009944A1">
            <w:pPr>
              <w:rPr>
                <w:szCs w:val="28"/>
              </w:rPr>
            </w:pPr>
          </w:p>
          <w:p w:rsidR="00E85757" w:rsidRPr="009944A1" w:rsidRDefault="00B00FC9" w:rsidP="00E13301">
            <w:pPr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Lê Duy Tân</w:t>
            </w:r>
          </w:p>
        </w:tc>
      </w:tr>
    </w:tbl>
    <w:p w:rsidR="00E44C0A" w:rsidRDefault="00E44C0A" w:rsidP="00B54B96">
      <w:pPr>
        <w:jc w:val="both"/>
        <w:rPr>
          <w:b w:val="0"/>
        </w:rPr>
      </w:pPr>
    </w:p>
    <w:sectPr w:rsidR="00E44C0A" w:rsidSect="009429A8">
      <w:footerReference w:type="default" r:id="rId9"/>
      <w:pgSz w:w="11906" w:h="16838" w:code="9"/>
      <w:pgMar w:top="1134" w:right="1134" w:bottom="1134" w:left="1701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F0" w:rsidRDefault="000F58F0" w:rsidP="00340DB5">
      <w:r>
        <w:separator/>
      </w:r>
    </w:p>
  </w:endnote>
  <w:endnote w:type="continuationSeparator" w:id="0">
    <w:p w:rsidR="000F58F0" w:rsidRDefault="000F58F0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1330486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DB5" w:rsidRPr="00340DB5" w:rsidRDefault="00340DB5" w:rsidP="00340DB5">
        <w:pPr>
          <w:pStyle w:val="Footer"/>
          <w:tabs>
            <w:tab w:val="clear" w:pos="4680"/>
            <w:tab w:val="clear" w:pos="9360"/>
          </w:tabs>
          <w:rPr>
            <w:b w:val="0"/>
          </w:rPr>
        </w:pPr>
        <w:r w:rsidRPr="00340DB5">
          <w:rPr>
            <w:b w:val="0"/>
          </w:rPr>
          <w:fldChar w:fldCharType="begin"/>
        </w:r>
        <w:r w:rsidRPr="00340DB5">
          <w:rPr>
            <w:b w:val="0"/>
          </w:rPr>
          <w:instrText xml:space="preserve"> PAGE   \* MERGEFORMAT </w:instrText>
        </w:r>
        <w:r w:rsidRPr="00340DB5">
          <w:rPr>
            <w:b w:val="0"/>
          </w:rPr>
          <w:fldChar w:fldCharType="separate"/>
        </w:r>
        <w:r w:rsidR="00EA6841">
          <w:rPr>
            <w:b w:val="0"/>
            <w:noProof/>
          </w:rPr>
          <w:t>1</w:t>
        </w:r>
        <w:r w:rsidRPr="00340DB5">
          <w:rPr>
            <w:b w:val="0"/>
            <w:noProof/>
          </w:rPr>
          <w:fldChar w:fldCharType="end"/>
        </w:r>
      </w:p>
    </w:sdtContent>
  </w:sdt>
  <w:p w:rsidR="00340DB5" w:rsidRDefault="00340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F0" w:rsidRDefault="000F58F0" w:rsidP="00340DB5">
      <w:r>
        <w:separator/>
      </w:r>
    </w:p>
  </w:footnote>
  <w:footnote w:type="continuationSeparator" w:id="0">
    <w:p w:rsidR="000F58F0" w:rsidRDefault="000F58F0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1C"/>
    <w:rsid w:val="000609EF"/>
    <w:rsid w:val="000632E7"/>
    <w:rsid w:val="000B44D8"/>
    <w:rsid w:val="000D621E"/>
    <w:rsid w:val="000F58F0"/>
    <w:rsid w:val="0012592B"/>
    <w:rsid w:val="00132F46"/>
    <w:rsid w:val="00182BE3"/>
    <w:rsid w:val="00193B8F"/>
    <w:rsid w:val="001956A6"/>
    <w:rsid w:val="001B1781"/>
    <w:rsid w:val="001B3014"/>
    <w:rsid w:val="002041EE"/>
    <w:rsid w:val="00215752"/>
    <w:rsid w:val="002342B3"/>
    <w:rsid w:val="002415CF"/>
    <w:rsid w:val="00252D29"/>
    <w:rsid w:val="00264E4B"/>
    <w:rsid w:val="00272458"/>
    <w:rsid w:val="002A31F1"/>
    <w:rsid w:val="002A76A5"/>
    <w:rsid w:val="002D70CE"/>
    <w:rsid w:val="002F572A"/>
    <w:rsid w:val="00300720"/>
    <w:rsid w:val="0030240F"/>
    <w:rsid w:val="00340DB5"/>
    <w:rsid w:val="003C3631"/>
    <w:rsid w:val="00413382"/>
    <w:rsid w:val="00451F45"/>
    <w:rsid w:val="004B3130"/>
    <w:rsid w:val="004B4786"/>
    <w:rsid w:val="004D57AA"/>
    <w:rsid w:val="004E5262"/>
    <w:rsid w:val="004F5486"/>
    <w:rsid w:val="004F6CA2"/>
    <w:rsid w:val="00542470"/>
    <w:rsid w:val="00545AC4"/>
    <w:rsid w:val="00550BC3"/>
    <w:rsid w:val="0055338C"/>
    <w:rsid w:val="00555345"/>
    <w:rsid w:val="005661A4"/>
    <w:rsid w:val="00573864"/>
    <w:rsid w:val="00594C50"/>
    <w:rsid w:val="005C31D5"/>
    <w:rsid w:val="005E5379"/>
    <w:rsid w:val="00606735"/>
    <w:rsid w:val="00607682"/>
    <w:rsid w:val="00620396"/>
    <w:rsid w:val="00622C6F"/>
    <w:rsid w:val="006B65EE"/>
    <w:rsid w:val="006E3A1B"/>
    <w:rsid w:val="00704A88"/>
    <w:rsid w:val="00746EC4"/>
    <w:rsid w:val="00781898"/>
    <w:rsid w:val="00791CDA"/>
    <w:rsid w:val="007A7787"/>
    <w:rsid w:val="007E6C15"/>
    <w:rsid w:val="008072F4"/>
    <w:rsid w:val="00812D41"/>
    <w:rsid w:val="00854DE6"/>
    <w:rsid w:val="00861F01"/>
    <w:rsid w:val="008739B5"/>
    <w:rsid w:val="008839B6"/>
    <w:rsid w:val="008F1116"/>
    <w:rsid w:val="009429A8"/>
    <w:rsid w:val="00984AEF"/>
    <w:rsid w:val="009944A1"/>
    <w:rsid w:val="009A39A9"/>
    <w:rsid w:val="009F0211"/>
    <w:rsid w:val="009F20D3"/>
    <w:rsid w:val="00A103EB"/>
    <w:rsid w:val="00A22F3C"/>
    <w:rsid w:val="00A449FD"/>
    <w:rsid w:val="00A52A04"/>
    <w:rsid w:val="00A53D52"/>
    <w:rsid w:val="00A83D3D"/>
    <w:rsid w:val="00A90390"/>
    <w:rsid w:val="00AC2847"/>
    <w:rsid w:val="00B00FC9"/>
    <w:rsid w:val="00B260C8"/>
    <w:rsid w:val="00B54B96"/>
    <w:rsid w:val="00B760FF"/>
    <w:rsid w:val="00B9581C"/>
    <w:rsid w:val="00BA0BF9"/>
    <w:rsid w:val="00BA6DCC"/>
    <w:rsid w:val="00BD2FDD"/>
    <w:rsid w:val="00BE2DE8"/>
    <w:rsid w:val="00BF13AB"/>
    <w:rsid w:val="00C3436C"/>
    <w:rsid w:val="00C424DB"/>
    <w:rsid w:val="00C6082D"/>
    <w:rsid w:val="00C64A31"/>
    <w:rsid w:val="00CA6D3D"/>
    <w:rsid w:val="00CB26F0"/>
    <w:rsid w:val="00CC1915"/>
    <w:rsid w:val="00CC392C"/>
    <w:rsid w:val="00CD0504"/>
    <w:rsid w:val="00CF351F"/>
    <w:rsid w:val="00CF7FE9"/>
    <w:rsid w:val="00D16DA1"/>
    <w:rsid w:val="00D251E2"/>
    <w:rsid w:val="00D30016"/>
    <w:rsid w:val="00D3591A"/>
    <w:rsid w:val="00D36F15"/>
    <w:rsid w:val="00D40369"/>
    <w:rsid w:val="00D5581D"/>
    <w:rsid w:val="00D74049"/>
    <w:rsid w:val="00D764BE"/>
    <w:rsid w:val="00D81F08"/>
    <w:rsid w:val="00DB193D"/>
    <w:rsid w:val="00DB5CF5"/>
    <w:rsid w:val="00DF5397"/>
    <w:rsid w:val="00DF5530"/>
    <w:rsid w:val="00DF7429"/>
    <w:rsid w:val="00E00CE0"/>
    <w:rsid w:val="00E13301"/>
    <w:rsid w:val="00E44C0A"/>
    <w:rsid w:val="00E501AB"/>
    <w:rsid w:val="00E55A97"/>
    <w:rsid w:val="00E55DA7"/>
    <w:rsid w:val="00E612CE"/>
    <w:rsid w:val="00E65ACE"/>
    <w:rsid w:val="00E839E7"/>
    <w:rsid w:val="00E85757"/>
    <w:rsid w:val="00EA6841"/>
    <w:rsid w:val="00ED4D10"/>
    <w:rsid w:val="00ED567A"/>
    <w:rsid w:val="00F01406"/>
    <w:rsid w:val="00F3632B"/>
    <w:rsid w:val="00F43BE9"/>
    <w:rsid w:val="00F617BD"/>
    <w:rsid w:val="00FA3B9F"/>
    <w:rsid w:val="00FC1BBD"/>
    <w:rsid w:val="00FE2B66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FFF0-C548-41EA-9A3E-3AAD6C5D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Quoc-GDTrH</cp:lastModifiedBy>
  <cp:revision>2</cp:revision>
  <cp:lastPrinted>2013-02-19T02:37:00Z</cp:lastPrinted>
  <dcterms:created xsi:type="dcterms:W3CDTF">2017-01-03T02:17:00Z</dcterms:created>
  <dcterms:modified xsi:type="dcterms:W3CDTF">2017-01-03T02:17:00Z</dcterms:modified>
</cp:coreProperties>
</file>